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3405E6" w:rsidRPr="00FD17AF" w:rsidRDefault="003405E6" w:rsidP="003405E6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green"/>
          <w:lang w:val="pt-PT" w:eastAsia="pt-PT"/>
        </w:rPr>
        <w:t>Em verde</w:t>
      </w:r>
      <w:r w:rsidR="0071268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Inserido em 25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Jan</w:t>
      </w:r>
    </w:p>
    <w:p w:rsidR="008F26F7" w:rsidRPr="003405E6" w:rsidRDefault="003405E6" w:rsidP="003405E6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Retirado</w:t>
      </w:r>
      <w:r w:rsidR="0071268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em 25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Jan</w:t>
      </w: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604C8C">
        <w:rPr>
          <w:rFonts w:ascii="Calibri" w:eastAsia="Calibri" w:hAnsi="Calibri" w:cs="Calibri"/>
          <w:b/>
          <w:sz w:val="28"/>
          <w:szCs w:val="28"/>
          <w:lang w:val="pt-PT"/>
        </w:rPr>
        <w:t>ALENTEJO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2B3621" w:rsidRPr="003405E6" w:rsidRDefault="00464EF5" w:rsidP="007E2CF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>Campeonato</w:t>
      </w:r>
      <w:r w:rsidR="002B3621"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r w:rsidR="00D82C97"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do Alentejo </w:t>
      </w:r>
      <w:r w:rsidR="000D3D0A"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>de</w:t>
      </w:r>
      <w:r w:rsidR="00376927"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Duatlo</w:t>
      </w:r>
      <w:r w:rsidR="002B3621"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proofErr w:type="gramStart"/>
      <w:r w:rsidR="00D82C97"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>Cross</w:t>
      </w:r>
      <w:proofErr w:type="gramEnd"/>
    </w:p>
    <w:tbl>
      <w:tblPr>
        <w:tblW w:w="7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786"/>
        <w:gridCol w:w="2042"/>
        <w:gridCol w:w="1047"/>
        <w:gridCol w:w="859"/>
        <w:gridCol w:w="1394"/>
      </w:tblGrid>
      <w:tr w:rsidR="00376927" w:rsidRPr="003405E6" w:rsidTr="00F66585">
        <w:trPr>
          <w:trHeight w:val="48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3405E6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  <w:t>DATA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3405E6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  <w:t>ETAPA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3405E6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  <w:t>DESIGNAÇÃO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3405E6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  <w:t>DISTÂNCIA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3405E6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  <w:t>IDADES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7" w:rsidRPr="003405E6" w:rsidRDefault="00376927" w:rsidP="005D5E72">
            <w:pPr>
              <w:jc w:val="center"/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="Calibri" w:hAnsi="Calibri"/>
                <w:b/>
                <w:bCs/>
                <w:color w:val="000000"/>
                <w:highlight w:val="red"/>
                <w:lang w:val="pt-PT" w:eastAsia="pt-PT"/>
              </w:rPr>
              <w:t>INFORMAÇÕES</w:t>
            </w:r>
          </w:p>
        </w:tc>
      </w:tr>
      <w:tr w:rsidR="00F8381B" w:rsidRPr="003405E6" w:rsidTr="00F66585">
        <w:trPr>
          <w:trHeight w:val="553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81B" w:rsidRPr="003405E6" w:rsidRDefault="00AF6238" w:rsidP="00604C8C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3405E6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</w:t>
            </w:r>
            <w:r w:rsidR="00604C8C" w:rsidRPr="003405E6">
              <w:rPr>
                <w:rFonts w:ascii="Calibri" w:hAnsi="Calibri"/>
                <w:highlight w:val="red"/>
                <w:lang w:val="pt-PT"/>
              </w:rPr>
              <w:t>, 2 de Junho</w:t>
            </w:r>
            <w:r w:rsidRPr="003405E6">
              <w:rPr>
                <w:rFonts w:ascii="Calibri" w:hAnsi="Calibri"/>
                <w:highlight w:val="red"/>
                <w:lang w:val="pt-PT"/>
              </w:rPr>
              <w:t xml:space="preserve"> de 2018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B" w:rsidRPr="003405E6" w:rsidRDefault="00F8381B" w:rsidP="00F8381B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3405E6">
              <w:rPr>
                <w:rFonts w:asciiTheme="minorHAnsi" w:hAnsiTheme="minorHAnsi"/>
                <w:highlight w:val="red"/>
                <w:lang w:val="pt-PT"/>
              </w:rPr>
              <w:t>Única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B" w:rsidRPr="003405E6" w:rsidRDefault="00AF6238" w:rsidP="00F8381B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3405E6">
              <w:rPr>
                <w:rFonts w:asciiTheme="minorHAnsi" w:hAnsiTheme="minorHAnsi"/>
                <w:highlight w:val="red"/>
                <w:lang w:val="pt-PT"/>
              </w:rPr>
              <w:t>XXIII Duatlo de Grândola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B" w:rsidRPr="003405E6" w:rsidRDefault="00F8381B" w:rsidP="00F8381B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3405E6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4/16/2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1B" w:rsidRPr="003405E6" w:rsidRDefault="00DF634D" w:rsidP="00F8381B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3405E6">
              <w:rPr>
                <w:rFonts w:asciiTheme="minorHAnsi" w:hAnsiTheme="minorHAnsi"/>
                <w:highlight w:val="red"/>
                <w:lang w:val="pt-PT" w:eastAsia="pt-PT"/>
              </w:rPr>
              <w:t>16</w:t>
            </w:r>
            <w:r w:rsidR="00F8381B" w:rsidRPr="003405E6">
              <w:rPr>
                <w:rFonts w:asciiTheme="minorHAnsi" w:hAnsiTheme="minorHAnsi"/>
                <w:highlight w:val="red"/>
                <w:lang w:val="pt-PT" w:eastAsia="pt-PT"/>
              </w:rPr>
              <w:t xml:space="preserve"> </w:t>
            </w:r>
            <w:proofErr w:type="gramStart"/>
            <w:r w:rsidR="00F8381B" w:rsidRPr="003405E6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="00F8381B" w:rsidRPr="003405E6">
              <w:rPr>
                <w:rFonts w:asciiTheme="minorHAnsi" w:hAnsiTheme="minorHAnsi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5D" w:rsidRPr="003405E6" w:rsidRDefault="00F8381B" w:rsidP="00040FE1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3405E6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BTT</w:t>
            </w:r>
          </w:p>
        </w:tc>
      </w:tr>
    </w:tbl>
    <w:p w:rsidR="00650786" w:rsidRPr="003405E6" w:rsidRDefault="00650786" w:rsidP="00650786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Acessível a não federados;</w:t>
      </w:r>
    </w:p>
    <w:p w:rsidR="00650786" w:rsidRPr="003405E6" w:rsidRDefault="00650786" w:rsidP="00650786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Títulos em disputa: Campeão do Alentejo absoluto em cada género, por Clubes em cada género, </w:t>
      </w:r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 xml:space="preserve">por escalões </w:t>
      </w:r>
      <w:proofErr w:type="spellStart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Cad</w:t>
      </w:r>
      <w:proofErr w:type="spellEnd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 xml:space="preserve"> e </w:t>
      </w:r>
      <w:proofErr w:type="spellStart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Jun</w:t>
      </w:r>
      <w:proofErr w:type="spellEnd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, e por grupos de idade (20+)</w:t>
      </w:r>
      <w:r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em cada género.</w:t>
      </w:r>
    </w:p>
    <w:p w:rsidR="00650786" w:rsidRPr="003405E6" w:rsidRDefault="00650786" w:rsidP="00650786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Resultados a elaborar na prova:</w:t>
      </w:r>
    </w:p>
    <w:p w:rsidR="00650786" w:rsidRPr="003405E6" w:rsidRDefault="00650786" w:rsidP="00650786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Não federados e federados de fora da região: Geral masculinos, </w:t>
      </w:r>
      <w:proofErr w:type="gramStart"/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geral femininos</w:t>
      </w:r>
      <w:proofErr w:type="gramEnd"/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 e estafetas;</w:t>
      </w:r>
    </w:p>
    <w:p w:rsidR="00650786" w:rsidRPr="003405E6" w:rsidRDefault="00650786" w:rsidP="00650786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Federados da região Alentejo: Geral masculinos, </w:t>
      </w:r>
      <w:proofErr w:type="gramStart"/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geral femininos</w:t>
      </w:r>
      <w:proofErr w:type="gramEnd"/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, </w:t>
      </w:r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 xml:space="preserve">por escalões </w:t>
      </w:r>
      <w:proofErr w:type="spellStart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Cad</w:t>
      </w:r>
      <w:proofErr w:type="spellEnd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 xml:space="preserve"> e </w:t>
      </w:r>
      <w:proofErr w:type="spellStart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Jun</w:t>
      </w:r>
      <w:proofErr w:type="spellEnd"/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, e por grupos de idade (20+)</w:t>
      </w:r>
      <w:r w:rsidRPr="003405E6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em cada género, geral equipas masculinas e femininas.</w:t>
      </w:r>
    </w:p>
    <w:p w:rsidR="00650786" w:rsidRPr="003405E6" w:rsidRDefault="00650786" w:rsidP="00650786">
      <w:pPr>
        <w:pStyle w:val="PargrafodaLista"/>
        <w:spacing w:before="100" w:beforeAutospacing="1" w:after="100" w:afterAutospacing="1"/>
        <w:ind w:left="113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Equipas: Soma das 3 melhores tempos por género.</w:t>
      </w:r>
    </w:p>
    <w:p w:rsidR="00650786" w:rsidRPr="003405E6" w:rsidRDefault="00650786" w:rsidP="00650786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Prémios na prova:</w:t>
      </w:r>
    </w:p>
    <w:p w:rsidR="00650786" w:rsidRPr="003405E6" w:rsidRDefault="00650786" w:rsidP="00650786">
      <w:pPr>
        <w:pStyle w:val="PargrafodaLista"/>
        <w:numPr>
          <w:ilvl w:val="0"/>
          <w:numId w:val="3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Não federados e federados de fora da região: 3 primeiros masculinos e femininos na geral. Equipas de estafetas. </w:t>
      </w:r>
    </w:p>
    <w:p w:rsidR="00650786" w:rsidRPr="003405E6" w:rsidRDefault="00650786" w:rsidP="00650786">
      <w:pPr>
        <w:pStyle w:val="PargrafodaLista"/>
        <w:numPr>
          <w:ilvl w:val="0"/>
          <w:numId w:val="3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Federados da região Alentejo para os 3 primeiros masculinos e femininos na geral e </w:t>
      </w:r>
      <w:r w:rsidRPr="003405E6">
        <w:rPr>
          <w:rFonts w:asciiTheme="minorHAnsi" w:hAnsiTheme="minorHAnsi"/>
          <w:sz w:val="24"/>
          <w:szCs w:val="24"/>
          <w:highlight w:val="red"/>
          <w:lang w:val="pt-PT"/>
        </w:rPr>
        <w:t>em cada escalão ou grupo de idade</w:t>
      </w: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. 3 </w:t>
      </w:r>
      <w:proofErr w:type="gramStart"/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primeiras</w:t>
      </w:r>
      <w:proofErr w:type="gramEnd"/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 xml:space="preserve"> equipas masculinas e femininas. </w:t>
      </w:r>
    </w:p>
    <w:p w:rsidR="00650786" w:rsidRPr="005301BB" w:rsidRDefault="00650786" w:rsidP="00650786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405E6">
        <w:rPr>
          <w:rFonts w:ascii="Calibri" w:hAnsi="Calibri" w:cs="Calibri"/>
          <w:sz w:val="24"/>
          <w:szCs w:val="24"/>
          <w:highlight w:val="red"/>
          <w:lang w:val="pt-PT"/>
        </w:rPr>
        <w:t>Prémios a cargo do organizador e a entregar no dia da prova;</w:t>
      </w:r>
    </w:p>
    <w:p w:rsidR="00E3752D" w:rsidRDefault="00E3752D" w:rsidP="001871A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20B51" w:rsidRDefault="00B20B51" w:rsidP="001871A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20B51" w:rsidRDefault="00B20B51" w:rsidP="001871A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20B51" w:rsidRDefault="00B20B51" w:rsidP="001871A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525764" w:rsidRPr="000B74D6" w:rsidRDefault="009828CA" w:rsidP="000B74D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lastRenderedPageBreak/>
        <w:t>Circuito de Triatlo do Alentejo</w:t>
      </w:r>
      <w:r w:rsidR="00DF634D">
        <w:rPr>
          <w:rFonts w:asciiTheme="minorHAnsi" w:hAnsiTheme="minorHAnsi"/>
          <w:b/>
          <w:sz w:val="24"/>
          <w:szCs w:val="24"/>
          <w:lang w:val="pt-PT"/>
        </w:rPr>
        <w:t xml:space="preserve"> – 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760"/>
        <w:gridCol w:w="1359"/>
        <w:gridCol w:w="850"/>
        <w:gridCol w:w="1418"/>
      </w:tblGrid>
      <w:tr w:rsidR="006602F7" w:rsidRPr="00A7736D" w:rsidTr="00D21B4B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6602F7" w:rsidRPr="0000381D" w:rsidTr="00D21B4B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6602F7" w:rsidRPr="00A7736D" w:rsidRDefault="003F796F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="006602F7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6602F7">
              <w:rPr>
                <w:rFonts w:asciiTheme="minorHAnsi" w:hAnsiTheme="minorHAnsi"/>
                <w:lang w:val="pt-PT"/>
              </w:rPr>
              <w:t>Fevereiro</w:t>
            </w:r>
            <w:r w:rsidR="006602F7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Alvito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1200/10/1200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2F7" w:rsidRPr="00A7736D" w:rsidRDefault="00DF634D" w:rsidP="00C462C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="00C462CA"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02F7" w:rsidRPr="00A7736D" w:rsidRDefault="006602F7" w:rsidP="0065078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6602F7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6602F7" w:rsidRPr="00A7736D" w:rsidRDefault="00DF634D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6602F7"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 w:rsidR="006602F7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602F7" w:rsidRPr="00A7736D" w:rsidRDefault="006602F7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Vila Nova de Santo André/ Repsol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602F7" w:rsidRPr="00A7736D" w:rsidRDefault="00650786" w:rsidP="0024242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1600/7,5/1600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2F7" w:rsidRPr="00A7736D" w:rsidRDefault="00DF634D" w:rsidP="00C462C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="00C462CA"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="00C462CA"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02F7" w:rsidRPr="00A7736D" w:rsidRDefault="006602F7" w:rsidP="0065078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3405E6" w:rsidRPr="0000381D" w:rsidTr="00D21B4B">
        <w:trPr>
          <w:trHeight w:val="368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405E6" w:rsidRPr="003405E6" w:rsidRDefault="003405E6" w:rsidP="003405E6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405E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</w:t>
            </w:r>
            <w:r w:rsidRPr="003405E6">
              <w:rPr>
                <w:rFonts w:ascii="Calibri" w:hAnsi="Calibri"/>
                <w:highlight w:val="green"/>
                <w:lang w:val="pt-PT"/>
              </w:rPr>
              <w:t>, 2 de Junho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5E6" w:rsidRPr="003405E6" w:rsidRDefault="003405E6" w:rsidP="003405E6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405E6">
              <w:rPr>
                <w:rFonts w:asciiTheme="minorHAnsi" w:hAnsiTheme="minorHAnsi"/>
                <w:highlight w:val="green"/>
                <w:lang w:val="pt-PT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405E6" w:rsidRPr="003405E6" w:rsidRDefault="003405E6" w:rsidP="003405E6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405E6">
              <w:rPr>
                <w:rFonts w:asciiTheme="minorHAnsi" w:hAnsiTheme="minorHAnsi"/>
                <w:highlight w:val="green"/>
                <w:lang w:val="pt-PT"/>
              </w:rPr>
              <w:t>XXIII Duatlo de Grândola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405E6" w:rsidRPr="003405E6" w:rsidRDefault="003405E6" w:rsidP="003405E6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 w:rsidRPr="003405E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4/16/2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05E6" w:rsidRPr="003405E6" w:rsidRDefault="003405E6" w:rsidP="003405E6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 w:rsidRPr="003405E6">
              <w:rPr>
                <w:rFonts w:asciiTheme="minorHAnsi" w:hAnsiTheme="minorHAnsi"/>
                <w:highlight w:val="green"/>
                <w:lang w:val="pt-PT" w:eastAsia="pt-PT"/>
              </w:rPr>
              <w:t xml:space="preserve">16 </w:t>
            </w:r>
            <w:proofErr w:type="gramStart"/>
            <w:r w:rsidRPr="003405E6">
              <w:rPr>
                <w:rFonts w:asciiTheme="minorHAnsi" w:hAnsiTheme="minorHAnsi"/>
                <w:highlight w:val="green"/>
                <w:lang w:val="pt-PT" w:eastAsia="pt-PT"/>
              </w:rPr>
              <w:t>e</w:t>
            </w:r>
            <w:proofErr w:type="gramEnd"/>
            <w:r w:rsidRPr="003405E6">
              <w:rPr>
                <w:rFonts w:asciiTheme="minorHAnsi" w:hAnsiTheme="minorHAnsi"/>
                <w:highlight w:val="green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05E6" w:rsidRPr="003405E6" w:rsidRDefault="003405E6" w:rsidP="003405E6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3405E6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BTT</w:t>
            </w:r>
          </w:p>
        </w:tc>
      </w:tr>
      <w:tr w:rsidR="003405E6" w:rsidRPr="0000381D" w:rsidTr="00D21B4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405E6" w:rsidRPr="00981BF9" w:rsidRDefault="003405E6" w:rsidP="003405E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405E6">
              <w:rPr>
                <w:rFonts w:ascii="Calibri" w:hAnsi="Calibri"/>
                <w:highlight w:val="green"/>
                <w:lang w:val="pt-PT"/>
              </w:rPr>
              <w:t>, 30</w:t>
            </w:r>
            <w:r>
              <w:rPr>
                <w:rFonts w:ascii="Calibri" w:hAnsi="Calibri"/>
                <w:lang w:val="pt-PT"/>
              </w:rPr>
              <w:t xml:space="preserve">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405E6" w:rsidRPr="00981BF9" w:rsidRDefault="003405E6" w:rsidP="003405E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405E6" w:rsidRPr="00981BF9" w:rsidRDefault="003405E6" w:rsidP="009510A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9510AC">
              <w:rPr>
                <w:rFonts w:asciiTheme="minorHAnsi" w:hAnsiTheme="minorHAnsi"/>
                <w:lang w:val="pt-PT"/>
              </w:rPr>
              <w:t>V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981BF9">
              <w:rPr>
                <w:rFonts w:asciiTheme="minorHAnsi" w:hAnsiTheme="minorHAnsi"/>
                <w:lang w:val="pt-PT"/>
              </w:rPr>
              <w:t xml:space="preserve"> </w:t>
            </w:r>
            <w:r w:rsidR="009510AC">
              <w:rPr>
                <w:rFonts w:asciiTheme="minorHAnsi" w:hAnsiTheme="minorHAnsi"/>
                <w:lang w:val="pt-PT"/>
              </w:rPr>
              <w:t>de Setúbal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405E6" w:rsidRPr="0015456D" w:rsidRDefault="003405E6" w:rsidP="003405E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400/2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405E6" w:rsidRPr="003733B0" w:rsidRDefault="003405E6" w:rsidP="003405E6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405E6" w:rsidRDefault="003405E6" w:rsidP="003405E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Urb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Albarquel</w:t>
            </w:r>
            <w:proofErr w:type="spellEnd"/>
          </w:p>
        </w:tc>
      </w:tr>
    </w:tbl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D21B4B" w:rsidRDefault="00D21B4B" w:rsidP="00D21B4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D21B4B" w:rsidRPr="00B20B51" w:rsidRDefault="00D21B4B" w:rsidP="00B20B51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D21B4B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D21B4B" w:rsidRPr="0046343D" w:rsidRDefault="00D21B4B" w:rsidP="00D21B4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D21B4B" w:rsidRPr="00EA1DF5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D21B4B" w:rsidRPr="00912340" w:rsidRDefault="00D21B4B" w:rsidP="00D21B4B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D21B4B" w:rsidRPr="00C9496A" w:rsidRDefault="00D21B4B" w:rsidP="00D21B4B">
      <w:pPr>
        <w:numPr>
          <w:ilvl w:val="0"/>
          <w:numId w:val="28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D21B4B" w:rsidRPr="00C9496A" w:rsidRDefault="00D21B4B" w:rsidP="00D21B4B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D21B4B" w:rsidRPr="00912340" w:rsidRDefault="00D21B4B" w:rsidP="00D21B4B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D21B4B" w:rsidRPr="00912340" w:rsidRDefault="00D21B4B" w:rsidP="00D21B4B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D21B4B" w:rsidRPr="00912340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D21B4B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405E6" w:rsidRDefault="003405E6" w:rsidP="003405E6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green"/>
          <w:lang w:val="pt-PT"/>
        </w:rPr>
      </w:pPr>
      <w:r w:rsidRPr="00FD17AF">
        <w:rPr>
          <w:rFonts w:ascii="Calibri" w:eastAsia="Calibri" w:hAnsi="Calibri" w:cs="Calibri"/>
          <w:sz w:val="24"/>
          <w:szCs w:val="24"/>
          <w:highlight w:val="green"/>
          <w:lang w:val="pt-PT"/>
        </w:rPr>
        <w:t>Pelo maior número de melhores resultados;</w:t>
      </w:r>
    </w:p>
    <w:p w:rsidR="00D21B4B" w:rsidRPr="00912340" w:rsidRDefault="00D21B4B" w:rsidP="00D21B4B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B77C6" w:rsidRPr="00D21B4B" w:rsidRDefault="00D21B4B" w:rsidP="00D21B4B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0348AC" w:rsidRPr="000348AC" w:rsidTr="000348AC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0348AC" w:rsidRPr="000348AC" w:rsidTr="000348A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0348AC" w:rsidRPr="000348AC" w:rsidTr="000348A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0348AC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8AC" w:rsidRPr="000348AC" w:rsidRDefault="000348AC" w:rsidP="000348A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0348AC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34490" w:rsidRPr="00C730FA" w:rsidRDefault="0003449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D82C97">
        <w:rPr>
          <w:rFonts w:ascii="Calibri" w:eastAsia="Calibri" w:hAnsi="Calibri" w:cs="Calibri"/>
          <w:b/>
          <w:sz w:val="24"/>
          <w:szCs w:val="24"/>
          <w:lang w:val="pt-PT"/>
        </w:rPr>
        <w:t>do Alentejo</w:t>
      </w:r>
      <w:r w:rsidR="00641C6A">
        <w:rPr>
          <w:rFonts w:asciiTheme="minorHAnsi" w:hAnsiTheme="minorHAnsi"/>
          <w:b/>
          <w:sz w:val="24"/>
          <w:szCs w:val="24"/>
          <w:lang w:val="pt-PT"/>
        </w:rPr>
        <w:t xml:space="preserve"> 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6A4BD2" w:rsidRPr="00A7736D" w:rsidTr="00455C2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3F796F" w:rsidRPr="0000381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F796F" w:rsidRPr="00A7736D" w:rsidRDefault="00D21B4B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3F796F">
              <w:rPr>
                <w:rFonts w:asciiTheme="minorHAnsi" w:hAnsiTheme="minorHAnsi"/>
                <w:lang w:val="pt-PT"/>
              </w:rPr>
              <w:t>I Du</w:t>
            </w:r>
            <w:r w:rsidR="003F796F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3F796F">
              <w:rPr>
                <w:rFonts w:asciiTheme="minorHAnsi" w:hAnsiTheme="minorHAnsi"/>
                <w:lang w:val="pt-PT"/>
              </w:rPr>
              <w:t>Alvito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96F" w:rsidRPr="00A7736D" w:rsidRDefault="003F796F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796F" w:rsidRPr="00A7736D" w:rsidRDefault="003F796F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86522D" w:rsidRPr="0000381D" w:rsidTr="00455C2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6522D" w:rsidRPr="00A7736D" w:rsidRDefault="00D21B4B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86522D">
              <w:rPr>
                <w:rFonts w:asciiTheme="minorHAnsi" w:hAnsiTheme="minorHAnsi"/>
                <w:lang w:val="pt-PT"/>
              </w:rPr>
              <w:t>I Du</w:t>
            </w:r>
            <w:r w:rsidR="0086522D" w:rsidRPr="00A7736D">
              <w:rPr>
                <w:rFonts w:asciiTheme="minorHAnsi" w:hAnsiTheme="minorHAnsi"/>
                <w:lang w:val="pt-PT"/>
              </w:rPr>
              <w:t xml:space="preserve">atlo de </w:t>
            </w:r>
            <w:r w:rsidR="0086522D">
              <w:rPr>
                <w:rFonts w:asciiTheme="minorHAnsi" w:hAnsiTheme="minorHAnsi"/>
                <w:lang w:val="pt-PT"/>
              </w:rPr>
              <w:t>Vila Nova de Santo André/ Repsol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2D" w:rsidRPr="00A7736D" w:rsidRDefault="0086522D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522D" w:rsidRPr="00A7736D" w:rsidRDefault="00D21B4B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D21B4B" w:rsidRPr="0000381D" w:rsidTr="007F6E51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21B4B" w:rsidRPr="00981BF9" w:rsidRDefault="00D21B4B" w:rsidP="007F6E51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</w:t>
            </w:r>
            <w:r w:rsidRPr="00981BF9">
              <w:rPr>
                <w:rFonts w:ascii="Calibri" w:hAnsi="Calibri"/>
                <w:lang w:val="pt-PT"/>
              </w:rPr>
              <w:t xml:space="preserve">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21B4B" w:rsidRPr="00981BF9" w:rsidRDefault="00235E63" w:rsidP="007F6E51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21B4B" w:rsidRPr="00981BF9" w:rsidRDefault="00A233FD" w:rsidP="007F6E51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 w:rsidRPr="007772D9">
              <w:rPr>
                <w:rFonts w:asciiTheme="minorHAnsi" w:hAnsiTheme="minorHAnsi"/>
                <w:highlight w:val="green"/>
                <w:lang w:val="pt-PT"/>
              </w:rPr>
              <w:t>Aquatlo</w:t>
            </w:r>
            <w:bookmarkStart w:id="0" w:name="_GoBack"/>
            <w:bookmarkEnd w:id="0"/>
            <w:proofErr w:type="spellEnd"/>
            <w:r w:rsidR="00D21B4B">
              <w:rPr>
                <w:rFonts w:asciiTheme="minorHAnsi" w:hAnsiTheme="minorHAnsi"/>
                <w:lang w:val="pt-PT"/>
              </w:rPr>
              <w:t xml:space="preserve"> de Grândola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1B4B" w:rsidRPr="0015456D" w:rsidRDefault="00D21B4B" w:rsidP="007F6E51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1B4B" w:rsidRPr="003733B0" w:rsidRDefault="00D21B4B" w:rsidP="007F6E51">
            <w:pPr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1B4B" w:rsidRDefault="00A233FD" w:rsidP="007F6E5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 </w:t>
            </w:r>
          </w:p>
        </w:tc>
      </w:tr>
      <w:tr w:rsidR="00D21B4B" w:rsidRPr="0000381D" w:rsidTr="00DD31EE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21B4B" w:rsidRPr="00981BF9" w:rsidRDefault="00D21B4B" w:rsidP="003405E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 w:rsidR="003405E6" w:rsidRPr="003405E6">
              <w:rPr>
                <w:rFonts w:ascii="Calibri" w:hAnsi="Calibri"/>
                <w:highlight w:val="green"/>
                <w:lang w:val="pt-PT"/>
              </w:rPr>
              <w:t>30</w:t>
            </w:r>
            <w:r>
              <w:rPr>
                <w:rFonts w:ascii="Calibri" w:hAnsi="Calibri"/>
                <w:lang w:val="pt-PT"/>
              </w:rPr>
              <w:t xml:space="preserve">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21B4B" w:rsidRPr="00981BF9" w:rsidRDefault="00235E63" w:rsidP="00D21B4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21B4B" w:rsidRPr="00981BF9" w:rsidRDefault="00D21B4B" w:rsidP="00D21B4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981BF9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do Remo Clube Lusitano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21B4B" w:rsidRPr="00A7736D" w:rsidRDefault="00D21B4B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1B4B" w:rsidRPr="00A7736D" w:rsidRDefault="00D21B4B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1B4B" w:rsidRDefault="00D21B4B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Urb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Albarquel</w:t>
            </w:r>
            <w:proofErr w:type="spellEnd"/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Pr="003C7F42">
        <w:rPr>
          <w:rFonts w:ascii="Calibri" w:hAnsi="Calibri" w:cs="Calibri"/>
          <w:sz w:val="24"/>
          <w:szCs w:val="24"/>
          <w:lang w:val="pt-PT"/>
        </w:rPr>
        <w:t xml:space="preserve">Regulamento dos </w:t>
      </w:r>
      <w:r>
        <w:rPr>
          <w:rFonts w:ascii="Calibri" w:hAnsi="Calibri" w:cs="Calibri"/>
          <w:sz w:val="24"/>
          <w:szCs w:val="24"/>
          <w:lang w:val="pt-PT"/>
        </w:rPr>
        <w:t>Circuitos regionais Jovem_2018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CD68D1" w:rsidRPr="00666F29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D68D1" w:rsidRPr="0091234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CD68D1" w:rsidRPr="00912340" w:rsidRDefault="00CD68D1" w:rsidP="00CD68D1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CD68D1" w:rsidRPr="00912340" w:rsidRDefault="00CD68D1" w:rsidP="00CD68D1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CD68D1" w:rsidRPr="00912340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lastRenderedPageBreak/>
        <w:t>Pela melhor classificação numa prova;</w:t>
      </w:r>
    </w:p>
    <w:p w:rsidR="00CD68D1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405E6" w:rsidRDefault="003405E6" w:rsidP="003405E6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green"/>
          <w:lang w:val="pt-PT"/>
        </w:rPr>
      </w:pPr>
      <w:r w:rsidRPr="00FD17AF">
        <w:rPr>
          <w:rFonts w:ascii="Calibri" w:eastAsia="Calibri" w:hAnsi="Calibri" w:cs="Calibri"/>
          <w:sz w:val="24"/>
          <w:szCs w:val="24"/>
          <w:highlight w:val="green"/>
          <w:lang w:val="pt-PT"/>
        </w:rPr>
        <w:t>Pelo maior número de melhores resultados;</w:t>
      </w:r>
    </w:p>
    <w:p w:rsidR="00CD68D1" w:rsidRPr="00912340" w:rsidRDefault="00CD68D1" w:rsidP="00CD68D1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CD68D1" w:rsidRDefault="00CD68D1" w:rsidP="00CD68D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a as classificações individuais 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E3214" w:rsidRPr="00DE3214" w:rsidTr="00DE3214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DE3214" w:rsidRPr="00DE3214" w:rsidTr="00DE3214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DE3214" w:rsidRPr="00DE3214" w:rsidTr="00DE321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3214" w:rsidRPr="00DE3214" w:rsidRDefault="00DE3214" w:rsidP="00DE32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A27E94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>
        <w:rPr>
          <w:rFonts w:asciiTheme="minorHAnsi" w:hAnsiTheme="minorHAnsi"/>
          <w:b/>
          <w:sz w:val="24"/>
          <w:szCs w:val="24"/>
          <w:lang w:val="pt-PT"/>
        </w:rPr>
        <w:t>de 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08704A" w:rsidRPr="00DC7065" w:rsidTr="00DD31E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704A" w:rsidRPr="00981BF9" w:rsidRDefault="00CD68D1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23</w:t>
            </w:r>
            <w:r w:rsidR="0008704A"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704A" w:rsidRPr="00981BF9" w:rsidRDefault="0008704A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704A" w:rsidRPr="00981BF9" w:rsidRDefault="00CD68D1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Triatlo das </w:t>
            </w:r>
            <w:proofErr w:type="spellStart"/>
            <w:r>
              <w:rPr>
                <w:rFonts w:asciiTheme="minorHAnsi" w:hAnsiTheme="minorHAnsi"/>
                <w:lang w:val="pt-PT"/>
              </w:rPr>
              <w:t>Manteigadas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- Setúbal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704A" w:rsidRPr="00A7736D" w:rsidRDefault="0008704A" w:rsidP="00DD31E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e BTT</w:t>
            </w:r>
          </w:p>
        </w:tc>
      </w:tr>
    </w:tbl>
    <w:p w:rsidR="00E434ED" w:rsidRPr="000476A6" w:rsidRDefault="0008704A" w:rsidP="000476A6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FF2937" w:rsidRDefault="003175CD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>Versão</w:t>
      </w:r>
      <w:r w:rsidR="006822FD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</w:t>
      </w:r>
      <w:r w:rsidR="0071268F">
        <w:rPr>
          <w:rFonts w:asciiTheme="minorHAnsi" w:hAnsiTheme="minorHAnsi" w:cs="Calibri"/>
          <w:sz w:val="24"/>
          <w:szCs w:val="24"/>
          <w:highlight w:val="green"/>
          <w:lang w:val="pt-PT"/>
        </w:rPr>
        <w:t>25</w:t>
      </w:r>
      <w:r w:rsidR="000476A6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Janei</w:t>
      </w:r>
      <w:r w:rsidR="000E5598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>ro</w:t>
      </w:r>
      <w:r w:rsidR="000476A6" w:rsidRPr="000476A6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2018</w:t>
      </w:r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18" w:rsidRDefault="002B6B18">
      <w:r>
        <w:separator/>
      </w:r>
    </w:p>
  </w:endnote>
  <w:endnote w:type="continuationSeparator" w:id="0">
    <w:p w:rsidR="002B6B18" w:rsidRDefault="002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31EE" w:rsidRDefault="00DD31EE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772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772D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D31EE" w:rsidRDefault="00DD31E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18" w:rsidRDefault="002B6B18">
      <w:r>
        <w:separator/>
      </w:r>
    </w:p>
  </w:footnote>
  <w:footnote w:type="continuationSeparator" w:id="0">
    <w:p w:rsidR="002B6B18" w:rsidRDefault="002B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61276"/>
    <w:rsid w:val="00061F8A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51F"/>
    <w:rsid w:val="000A41B4"/>
    <w:rsid w:val="000A6AB3"/>
    <w:rsid w:val="000B1C01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2EE1"/>
    <w:rsid w:val="006D11E8"/>
    <w:rsid w:val="006E246B"/>
    <w:rsid w:val="006F1970"/>
    <w:rsid w:val="006F39EC"/>
    <w:rsid w:val="0071268F"/>
    <w:rsid w:val="007133B3"/>
    <w:rsid w:val="007172E5"/>
    <w:rsid w:val="007210DF"/>
    <w:rsid w:val="00724E75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522D"/>
    <w:rsid w:val="0087147C"/>
    <w:rsid w:val="00877B7C"/>
    <w:rsid w:val="00890FEB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7454C"/>
    <w:rsid w:val="00A76D6F"/>
    <w:rsid w:val="00A7736D"/>
    <w:rsid w:val="00A80D6B"/>
    <w:rsid w:val="00A82865"/>
    <w:rsid w:val="00A90753"/>
    <w:rsid w:val="00A9525C"/>
    <w:rsid w:val="00AB130C"/>
    <w:rsid w:val="00AB5035"/>
    <w:rsid w:val="00AB77C6"/>
    <w:rsid w:val="00AC20DC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122</cp:revision>
  <dcterms:created xsi:type="dcterms:W3CDTF">2017-02-21T11:54:00Z</dcterms:created>
  <dcterms:modified xsi:type="dcterms:W3CDTF">2018-01-25T16:55:00Z</dcterms:modified>
</cp:coreProperties>
</file>